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22756" w14:paraId="3A891BD4" w14:textId="77777777">
        <w:tc>
          <w:tcPr>
            <w:tcW w:w="5103" w:type="dxa"/>
          </w:tcPr>
          <w:p w14:paraId="70AEDCA3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октября 2021 года</w:t>
            </w:r>
          </w:p>
        </w:tc>
        <w:tc>
          <w:tcPr>
            <w:tcW w:w="5103" w:type="dxa"/>
          </w:tcPr>
          <w:p w14:paraId="7F53524C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179</w:t>
            </w:r>
          </w:p>
        </w:tc>
      </w:tr>
    </w:tbl>
    <w:p w14:paraId="38FD7559" w14:textId="77777777" w:rsidR="00622756" w:rsidRDefault="00622756" w:rsidP="0062275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6E8BAF4C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D0D9E3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УКАЗ</w:t>
      </w:r>
    </w:p>
    <w:p w14:paraId="0A43CD3C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66251C55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ГУБЕРНАТОРА АЛТАЙСКОГО КРАЯ</w:t>
      </w:r>
    </w:p>
    <w:p w14:paraId="38BCE928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42497C2C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ГРАФИКА ПОЭТАПНОГО РАВНОМЕРНОГО ДОВЕДЕНИЯ</w:t>
      </w:r>
    </w:p>
    <w:p w14:paraId="182D7941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ПРЕДЕЛЬНОГО УРОВНЯ ЦЕНЫ НА ТЕПЛОВУЮ ЭНЕРГИЮ (МОЩНОСТЬ)</w:t>
      </w:r>
    </w:p>
    <w:p w14:paraId="23918137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 УРОВНЯ, ОПРЕДЕЛЯЕМОГО В СООТВЕТСТВИИ С ПРАВИЛАМИ</w:t>
      </w:r>
    </w:p>
    <w:p w14:paraId="2016E337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ОПРЕДЕЛЕНИЯ В ЦЕНОВЫХ ЗОНАХ ТЕПЛОСНАБЖЕНИЯ ПРЕДЕЛЬНОГО</w:t>
      </w:r>
    </w:p>
    <w:p w14:paraId="29176C5B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УРОВНЯ ЦЕНЫ НА ТЕПЛОВУЮ ЭНЕРГИЮ (МОЩНОСТЬ), ВКЛЮЧАЯ ПРАВИЛА</w:t>
      </w:r>
    </w:p>
    <w:p w14:paraId="02A49B74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ИНДЕКСАЦИИ ПРЕДЕЛЬНОГО УРОВНЯ ЦЕНЫ НА ТЕПЛОВУЮ ЭНЕРГИЮ</w:t>
      </w:r>
    </w:p>
    <w:p w14:paraId="7FEC740C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(МОЩНОСТЬ), ТЕХНИКО-ЭКОНОМИЧЕСКИМИ ПАРАМЕТРАМИ РАБОТЫ</w:t>
      </w:r>
    </w:p>
    <w:p w14:paraId="2D2CF86F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КОТЕЛЬНЫХ И ТЕПЛОВЫХ СЕТЕЙ, ИСПОЛЬЗУЕМЫМИ ДЛЯ РАСЧЕТА</w:t>
      </w:r>
    </w:p>
    <w:p w14:paraId="31437F7C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ПРЕДЕЛЬНОГО УРОВНЯ ЦЕНЫ НА ТЕПЛОВУЮ ЭНЕРГИЮ (МОЩНОСТЬ)</w:t>
      </w:r>
    </w:p>
    <w:p w14:paraId="057E84A1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УТВЕРЖДАЕМЫМИ ПРАВИТЕЛЬСТВОМ РОССИЙСКОЙ ФЕДЕРАЦИИ,</w:t>
      </w:r>
    </w:p>
    <w:p w14:paraId="61B2BA07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2021 - 2030 ГОДЫ В ЦЕНОВОЙ ЗОНЕ ТЕПЛОСНАБЖЕНИЯ -</w:t>
      </w:r>
    </w:p>
    <w:p w14:paraId="20977876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МУНИЦИПАЛЬНОМ ОБРАЗОВАНИИ ГОРОД БИЙСК</w:t>
      </w:r>
    </w:p>
    <w:p w14:paraId="6DF4F924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АЛТАЙСКОГО КРАЯ</w:t>
      </w:r>
    </w:p>
    <w:p w14:paraId="6A06D5B5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4175DE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Федерального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190-ФЗ "О теплоснабжении", постановлений Правительства Российской Федерации от 15.12.2017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1562</w:t>
        </w:r>
      </w:hyperlink>
      <w:r>
        <w:rPr>
          <w:rFonts w:ascii="Arial" w:hAnsi="Arial" w:cs="Arial"/>
          <w:sz w:val="20"/>
          <w:szCs w:val="20"/>
        </w:rPr>
        <w:t xml:space="preserve"> "Об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 уровня цены на тепловую энергию (мощность)", от 23.07.2018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860</w:t>
        </w:r>
      </w:hyperlink>
      <w:r>
        <w:rPr>
          <w:rFonts w:ascii="Arial" w:hAnsi="Arial" w:cs="Arial"/>
          <w:sz w:val="20"/>
          <w:szCs w:val="20"/>
        </w:rPr>
        <w:t xml:space="preserve"> "Об отдельных вопросах ценообразования на тепловую энергию (мощность) в ценовых зонах теплоснабжения", в соответствии с распоряжением Правительства Российской Федерации от 26.12.2020 N 3565-р постановляю:</w:t>
      </w:r>
    </w:p>
    <w:p w14:paraId="21539BD1" w14:textId="77777777" w:rsidR="00622756" w:rsidRDefault="00622756" w:rsidP="006227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</w:t>
      </w:r>
      <w:hyperlink w:anchor="Par42" w:history="1">
        <w:r>
          <w:rPr>
            <w:rFonts w:ascii="Arial" w:hAnsi="Arial" w:cs="Arial"/>
            <w:color w:val="0000FF"/>
            <w:sz w:val="20"/>
            <w:szCs w:val="20"/>
          </w:rPr>
          <w:t>график</w:t>
        </w:r>
      </w:hyperlink>
      <w:r>
        <w:rPr>
          <w:rFonts w:ascii="Arial" w:hAnsi="Arial" w:cs="Arial"/>
          <w:sz w:val="20"/>
          <w:szCs w:val="20"/>
        </w:rPr>
        <w:t xml:space="preserve"> поэтапного равномерного доведения предельного уровня цены на тепловую энергию (мощность) до уровня, определяемого в соответствии с правилами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технико-экономическими параметрами работы котельных и тепловых сетей, используемыми для расчета предельного уровня цены на тепловую энергию (мощность) и утверждаемыми Правительством Российской Федерации, на 2021 - 2030 годы в ценовой зоне теплоснабжения - муниципальном образовании город Бийск Алтайского края (приложение).</w:t>
      </w:r>
    </w:p>
    <w:p w14:paraId="1F8D766C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04CA61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14:paraId="7FD4A71A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Алтайского края</w:t>
      </w:r>
    </w:p>
    <w:p w14:paraId="1C1B95AC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В.П.ТОМЕНКО</w:t>
      </w:r>
    </w:p>
    <w:p w14:paraId="69499976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Барнаул</w:t>
      </w:r>
    </w:p>
    <w:p w14:paraId="479123A0" w14:textId="77777777" w:rsidR="00622756" w:rsidRDefault="00622756" w:rsidP="0062275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 октября 2021 года</w:t>
      </w:r>
    </w:p>
    <w:p w14:paraId="26109036" w14:textId="77777777" w:rsidR="00622756" w:rsidRDefault="00622756" w:rsidP="0062275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179</w:t>
      </w:r>
    </w:p>
    <w:p w14:paraId="64792E59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F3F828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83D89F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1A072E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924B20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58D52F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24F71549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F8679E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14:paraId="15ABD791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</w:t>
      </w:r>
    </w:p>
    <w:p w14:paraId="7C798DDE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Губернатора Алтайского края</w:t>
      </w:r>
    </w:p>
    <w:p w14:paraId="5E4486B1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 октября 2021 г. N 179</w:t>
      </w:r>
    </w:p>
    <w:p w14:paraId="05F016AF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A2FE01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42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ГРАФИК</w:t>
      </w:r>
    </w:p>
    <w:p w14:paraId="15F762AE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ПОЭТАПНОГО РАВНОМЕРНОГО ДОВЕДЕНИЯ ПРЕДЕЛЬНОГО УРОВНЯ ЦЕНЫ</w:t>
      </w:r>
    </w:p>
    <w:p w14:paraId="4E91596B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ТЕПЛОВУЮ ЭНЕРГИЮ (МОЩНОСТЬ) ДО УРОВНЯ, ОПРЕДЕЛЯЕМОГО</w:t>
      </w:r>
    </w:p>
    <w:p w14:paraId="39203E28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В СООТВЕТСТВИИ С ПРАВИЛАМИ ОПРЕДЕЛЕНИЯ В ЦЕНОВЫХ ЗОНАХ</w:t>
      </w:r>
    </w:p>
    <w:p w14:paraId="24FD47AB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ТЕПЛОСНАБЖЕНИЯ ПРЕДЕЛЬНОГО УРОВНЯ ЦЕНЫ НА ТЕПЛОВУЮ ЭНЕРГИЮ</w:t>
      </w:r>
    </w:p>
    <w:p w14:paraId="23B33B5F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(МОЩНОСТЬ), ВКЛЮЧАЯ ПРАВИЛА ИНДЕКСАЦИИ ПРЕДЕЛЬНОГО УРОВНЯ</w:t>
      </w:r>
    </w:p>
    <w:p w14:paraId="2DF97398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ЦЕНЫ НА ТЕПЛОВУЮ ЭНЕРГИЮ (МОЩНОСТЬ), ТЕХНИКО-ЭКОНОМИЧЕСКИМИ</w:t>
      </w:r>
    </w:p>
    <w:p w14:paraId="55D45E04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ПАРАМЕТРАМИ РАБОТЫ КОТЕЛЬНЫХ И ТЕПЛОВЫХ СЕТЕЙ, ИСПОЛЬЗУЕМЫМИ</w:t>
      </w:r>
    </w:p>
    <w:p w14:paraId="4F27AA73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РАСЧЕТА ПРЕДЕЛЬНОГО УРОВНЯ ЦЕНЫ НА ТЕПЛОВУЮ ЭНЕРГИЮ</w:t>
      </w:r>
    </w:p>
    <w:p w14:paraId="3FC2E64D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(МОЩНОСТЬ) И УТВЕРЖДАЕМЫМИ ПРАВИТЕЛЬСТВОМ</w:t>
      </w:r>
    </w:p>
    <w:p w14:paraId="330A00B9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ФЕДЕРАЦИИ, НА 2021 - 2030 ГОДЫ В ЦЕНОВОЙ ЗОНЕ</w:t>
      </w:r>
    </w:p>
    <w:p w14:paraId="21CA9080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ТЕПЛОСНАБЖЕНИЯ - МУНИЦИПАЛЬНОМ ОБРАЗОВАНИИ ГОРОД БИЙСК</w:t>
      </w:r>
    </w:p>
    <w:p w14:paraId="7316496D" w14:textId="77777777" w:rsidR="00622756" w:rsidRDefault="00622756" w:rsidP="006227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АЛТАЙСКОГО КРАЯ</w:t>
      </w:r>
    </w:p>
    <w:p w14:paraId="390BCD04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C4D405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22756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835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850"/>
      </w:tblGrid>
      <w:tr w:rsidR="00622756" w14:paraId="237AD160" w14:textId="7777777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74D1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6E30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организации, система теплоснабжения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EF5F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Доля, применяемая к индикативному предельному уровню цены на тепловую энергию (мощность), %</w:t>
            </w:r>
          </w:p>
        </w:tc>
      </w:tr>
      <w:tr w:rsidR="00622756" w14:paraId="36F1004B" w14:textId="7777777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1CC1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D986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D978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полугодие 2021 года, 1 полугодие 2022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D119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полугодие 2022 года, 1 полугодие 2023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356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полугодие 2023 года, 1 полугодие 2024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A07B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полугодие 2024 года, 1 полугодие 2025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5A6F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полугодие 2025 года, 1 полугодие 2026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46AB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полугодие 2026 года, 1 полугодие 2027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C8A4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полугодие 2027 года, 1 полугодие 2028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1019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полугодие 2028 года, 1 полугодие 2029 года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64BA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полугодие 2029 года, 1 полугодие 2030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FEA7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полугодие 2030 года</w:t>
            </w:r>
          </w:p>
        </w:tc>
      </w:tr>
      <w:tr w:rsidR="00622756" w14:paraId="253C0E08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1CDB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CEB5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Акционерное общество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Бийскэнерго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(ИНН 2204052762, ОГРН 1112204000150), номер (индекс) технологически изолированной зоны действия (система теплоснабжения) N 01, 02, 03, 05, 06, 07, 09, 10, 11, 12, 13, 14, 15, 16, 17, 18, 19, 20, 21, 22, 24, 25, 26, 28, 29, 30, 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C4BB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FEA5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C912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9C2B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F549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DF4B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7B2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2B05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6A55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211C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22756" w14:paraId="295B8584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211A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8DE8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унитарное предприятие города Бийска "Водоканал" (ИНН 2204000549, ОГРН 1022200556388), номер (индекс) технологически изолированной зоны действия (система теплоснабжения) N 04, 23, 27, 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BE3E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3CDE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0384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A3E3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981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BC4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6FF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217A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320A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8FA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22756" w14:paraId="7B2F6DB3" w14:textId="7777777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D280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3F29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Федеральное государственное бюджетное учреждение "Центральное жилищно-коммунальное управление" Министерства обороны Российской Федерации (ИНН 7729314745, ОГРН 1027700430889), номер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(индекс) технологически изолированной зоны действия (система теплоснабжения) N 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663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8A2C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B64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2A44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2B80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9B34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DB3A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28E5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B774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3F3" w14:textId="77777777" w:rsidR="00622756" w:rsidRDefault="00622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14:paraId="659076B8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275312" w14:textId="77777777" w:rsidR="00622756" w:rsidRDefault="00622756" w:rsidP="006227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AADEC2" w14:textId="77777777" w:rsidR="00622756" w:rsidRDefault="00622756" w:rsidP="0062275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57A738A4" w14:textId="77777777" w:rsidR="00E05234" w:rsidRDefault="00E05234">
      <w:bookmarkStart w:id="1" w:name="_GoBack"/>
      <w:bookmarkEnd w:id="1"/>
    </w:p>
    <w:sectPr w:rsidR="00E05234" w:rsidSect="001C7E28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04"/>
    <w:rsid w:val="00341804"/>
    <w:rsid w:val="00622756"/>
    <w:rsid w:val="00E0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652AB-9AAA-4C1A-8F94-55430B25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1CBA3D08E36A49F424FCC8033F99EA81BC8306060BE9CB912DA86FC8BA1A641711E3045F01879EC098670E7EDM6H" TargetMode="External"/><Relationship Id="rId5" Type="http://schemas.openxmlformats.org/officeDocument/2006/relationships/hyperlink" Target="consultantplus://offline/ref=36C1CBA3D08E36A49F424FCC8033F99EA812C8306A68BE9CB912DA86FC8BA1A641711E3045F01879EC098670E7EDM6H" TargetMode="External"/><Relationship Id="rId4" Type="http://schemas.openxmlformats.org/officeDocument/2006/relationships/hyperlink" Target="consultantplus://offline/ref=36C1CBA3D08E36A49F424FCC8033F99EA813C33A6167BE9CB912DA86FC8BA1A641711E3045F01879EC098670E7ED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2021-11-08T07:11:00Z</dcterms:created>
  <dcterms:modified xsi:type="dcterms:W3CDTF">2021-11-08T07:12:00Z</dcterms:modified>
</cp:coreProperties>
</file>